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661" w:rsidRPr="00945132" w:rsidRDefault="00097661" w:rsidP="00097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30-Training </w:t>
      </w:r>
      <w:r w:rsidR="009C1C71">
        <w:rPr>
          <w:b/>
          <w:bCs/>
          <w:sz w:val="28"/>
          <w:szCs w:val="28"/>
        </w:rPr>
        <w:t>(60 hrs)</w:t>
      </w:r>
    </w:p>
    <w:p w:rsidR="00097661" w:rsidRPr="00945132" w:rsidRDefault="00097661" w:rsidP="00097661">
      <w:pPr>
        <w:bidi w:val="0"/>
        <w:jc w:val="both"/>
        <w:rPr>
          <w:b/>
          <w:bCs/>
          <w:sz w:val="28"/>
          <w:szCs w:val="28"/>
        </w:rPr>
      </w:pPr>
    </w:p>
    <w:p w:rsidR="000F4268" w:rsidRDefault="00097661" w:rsidP="00097661">
      <w:pPr>
        <w:bidi w:val="0"/>
        <w:jc w:val="both"/>
        <w:rPr>
          <w:sz w:val="28"/>
          <w:szCs w:val="28"/>
        </w:rPr>
      </w:pPr>
      <w:r w:rsidRPr="00945132">
        <w:rPr>
          <w:sz w:val="28"/>
          <w:szCs w:val="28"/>
        </w:rPr>
        <w:t xml:space="preserve">Training period on inspection tours to evaluate: reporting, communication abilities, inspector observation and recommendations on the municipality, </w:t>
      </w:r>
      <w:r w:rsidR="000F4268" w:rsidRPr="00945132">
        <w:rPr>
          <w:sz w:val="28"/>
          <w:szCs w:val="28"/>
        </w:rPr>
        <w:t>ministries</w:t>
      </w:r>
      <w:r w:rsidRPr="00945132">
        <w:rPr>
          <w:sz w:val="28"/>
          <w:szCs w:val="28"/>
        </w:rPr>
        <w:t xml:space="preserve"> and Lebanese agro food industries. </w:t>
      </w:r>
      <w:bookmarkStart w:id="0" w:name="_GoBack"/>
      <w:bookmarkEnd w:id="0"/>
    </w:p>
    <w:sectPr w:rsidR="000F4268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65310F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596A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05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674D8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01D5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2809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310F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035B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39D2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3C8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1D28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29D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0EE5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9758D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2BAD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36D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0D1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19732-F6FC-4B91-8478-204A25C94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34</cp:revision>
  <cp:lastPrinted>2014-04-23T12:20:00Z</cp:lastPrinted>
  <dcterms:created xsi:type="dcterms:W3CDTF">2014-09-08T05:59:00Z</dcterms:created>
  <dcterms:modified xsi:type="dcterms:W3CDTF">2019-07-26T09:18:00Z</dcterms:modified>
</cp:coreProperties>
</file>